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B" w:rsidRPr="007309BC" w:rsidRDefault="005D7AFB" w:rsidP="00810981">
      <w:pPr>
        <w:pStyle w:val="a6"/>
        <w:spacing w:before="0" w:after="0"/>
        <w:jc w:val="left"/>
        <w:rPr>
          <w:rFonts w:ascii="仿宋_GB2312" w:eastAsia="仿宋_GB2312" w:hAnsiTheme="minorEastAsia"/>
          <w:sz w:val="32"/>
        </w:rPr>
      </w:pPr>
      <w:r w:rsidRPr="007309BC">
        <w:rPr>
          <w:rFonts w:ascii="仿宋_GB2312" w:eastAsia="仿宋_GB2312" w:hAnsiTheme="minorEastAsia" w:hint="eastAsia"/>
          <w:sz w:val="32"/>
        </w:rPr>
        <w:t>附件</w:t>
      </w:r>
      <w:r w:rsidR="00360A13">
        <w:rPr>
          <w:rFonts w:ascii="仿宋_GB2312" w:eastAsia="仿宋_GB2312" w:hAnsiTheme="minorEastAsia" w:hint="eastAsia"/>
          <w:sz w:val="32"/>
        </w:rPr>
        <w:t>3</w:t>
      </w:r>
      <w:r w:rsidRPr="007309BC">
        <w:rPr>
          <w:rFonts w:ascii="仿宋_GB2312" w:eastAsia="仿宋_GB2312" w:hAnsiTheme="minorEastAsia" w:hint="eastAsia"/>
          <w:sz w:val="32"/>
        </w:rPr>
        <w:t>：</w:t>
      </w:r>
    </w:p>
    <w:p w:rsidR="005D7AFB" w:rsidRPr="003454EF" w:rsidRDefault="005D7AFB" w:rsidP="005D7AFB">
      <w:pPr>
        <w:pStyle w:val="a6"/>
        <w:spacing w:before="0" w:after="0"/>
        <w:ind w:firstLine="723"/>
        <w:rPr>
          <w:sz w:val="36"/>
          <w:szCs w:val="36"/>
        </w:rPr>
      </w:pPr>
      <w:r w:rsidRPr="003454EF">
        <w:rPr>
          <w:rFonts w:hint="eastAsia"/>
          <w:sz w:val="36"/>
          <w:szCs w:val="36"/>
        </w:rPr>
        <w:t>湖北银行股份有限公司</w:t>
      </w:r>
    </w:p>
    <w:p w:rsidR="005D7AFB" w:rsidRPr="003454EF" w:rsidRDefault="005D7AFB" w:rsidP="005D7AFB">
      <w:pPr>
        <w:pStyle w:val="a6"/>
        <w:spacing w:before="0" w:after="0"/>
        <w:ind w:firstLine="640"/>
        <w:rPr>
          <w:sz w:val="36"/>
          <w:szCs w:val="36"/>
        </w:rPr>
      </w:pPr>
      <w:r w:rsidRPr="003454EF">
        <w:rPr>
          <w:rFonts w:hint="eastAsia"/>
          <w:sz w:val="36"/>
          <w:szCs w:val="36"/>
        </w:rPr>
        <w:t>2016年第</w:t>
      </w:r>
      <w:bookmarkStart w:id="0" w:name="_GoBack"/>
      <w:bookmarkEnd w:id="0"/>
      <w:r>
        <w:rPr>
          <w:rFonts w:hint="eastAsia"/>
          <w:sz w:val="36"/>
          <w:szCs w:val="36"/>
        </w:rPr>
        <w:t>二</w:t>
      </w:r>
      <w:r w:rsidRPr="003454EF">
        <w:rPr>
          <w:rFonts w:hint="eastAsia"/>
          <w:sz w:val="36"/>
          <w:szCs w:val="36"/>
        </w:rPr>
        <w:t>次临时股东大会投票表</w:t>
      </w:r>
    </w:p>
    <w:p w:rsidR="005D7AFB" w:rsidRDefault="005D7AFB" w:rsidP="005D7AFB">
      <w:pPr>
        <w:spacing w:line="500" w:lineRule="exact"/>
        <w:ind w:firstLine="640"/>
        <w:jc w:val="center"/>
        <w:rPr>
          <w:rFonts w:ascii="华文中宋" w:eastAsia="华文中宋" w:hAnsi="华文中宋"/>
          <w:szCs w:val="32"/>
        </w:rPr>
      </w:pPr>
    </w:p>
    <w:p w:rsidR="005D7AFB" w:rsidRDefault="005D7AFB" w:rsidP="005D7AFB">
      <w:pPr>
        <w:spacing w:line="500" w:lineRule="exact"/>
        <w:ind w:firstLine="640"/>
      </w:pPr>
    </w:p>
    <w:p w:rsidR="005D7AFB" w:rsidRPr="00810981" w:rsidRDefault="005D7AFB" w:rsidP="005D7AFB">
      <w:pPr>
        <w:spacing w:line="500" w:lineRule="exact"/>
        <w:ind w:firstLine="643"/>
        <w:rPr>
          <w:sz w:val="30"/>
          <w:szCs w:val="30"/>
        </w:rPr>
      </w:pPr>
      <w:r w:rsidRPr="00810981">
        <w:rPr>
          <w:rFonts w:hint="eastAsia"/>
          <w:b/>
          <w:sz w:val="30"/>
          <w:szCs w:val="30"/>
        </w:rPr>
        <w:t>股东名称：</w:t>
      </w:r>
      <w:r w:rsidRPr="00810981">
        <w:rPr>
          <w:rFonts w:hint="eastAsia"/>
          <w:sz w:val="30"/>
          <w:szCs w:val="30"/>
        </w:rPr>
        <w:t>（法人签章）</w:t>
      </w:r>
    </w:p>
    <w:p w:rsidR="005D7AFB" w:rsidRPr="00810981" w:rsidRDefault="005D7AFB" w:rsidP="005D7AFB">
      <w:pPr>
        <w:spacing w:line="500" w:lineRule="exact"/>
        <w:ind w:firstLine="643"/>
        <w:rPr>
          <w:b/>
          <w:sz w:val="30"/>
          <w:szCs w:val="30"/>
        </w:rPr>
      </w:pPr>
      <w:r w:rsidRPr="00810981">
        <w:rPr>
          <w:rFonts w:hint="eastAsia"/>
          <w:b/>
          <w:sz w:val="30"/>
          <w:szCs w:val="30"/>
        </w:rPr>
        <w:t>股东持股数</w:t>
      </w:r>
      <w:r w:rsidR="00810981">
        <w:rPr>
          <w:rFonts w:hint="eastAsia"/>
          <w:b/>
          <w:sz w:val="30"/>
          <w:szCs w:val="30"/>
        </w:rPr>
        <w:t>量</w:t>
      </w:r>
      <w:r w:rsidRPr="00810981">
        <w:rPr>
          <w:rFonts w:hint="eastAsia"/>
          <w:b/>
          <w:sz w:val="30"/>
          <w:szCs w:val="30"/>
        </w:rPr>
        <w:t>：</w:t>
      </w:r>
    </w:p>
    <w:p w:rsidR="005D7AFB" w:rsidRDefault="005D7AFB" w:rsidP="005D7AFB">
      <w:pPr>
        <w:spacing w:line="500" w:lineRule="exact"/>
        <w:ind w:firstLine="640"/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99"/>
        <w:gridCol w:w="999"/>
        <w:gridCol w:w="900"/>
      </w:tblGrid>
      <w:tr w:rsidR="005D7AFB" w:rsidTr="005D7AFB">
        <w:trPr>
          <w:trHeight w:val="69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Default="005D7AFB" w:rsidP="00F40B31">
            <w:pPr>
              <w:ind w:firstLine="602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会议审议事项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Default="005D7AFB" w:rsidP="00F40B31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同意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Default="005D7AFB" w:rsidP="00F40B31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反对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Default="005D7AFB" w:rsidP="00F40B31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弃权</w:t>
            </w:r>
          </w:p>
        </w:tc>
      </w:tr>
      <w:tr w:rsidR="005D7AFB" w:rsidTr="005D7AFB">
        <w:trPr>
          <w:trHeight w:val="704"/>
        </w:trPr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Default="005D7AFB" w:rsidP="00F40B31">
            <w:pPr>
              <w:ind w:firstLine="60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特别决议案</w:t>
            </w:r>
          </w:p>
        </w:tc>
      </w:tr>
      <w:tr w:rsidR="005D7AFB" w:rsidTr="005D7AFB">
        <w:trPr>
          <w:trHeight w:val="68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Pr="00810981" w:rsidRDefault="005D7AFB" w:rsidP="00F40B31">
            <w:pPr>
              <w:ind w:firstLine="6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981">
              <w:rPr>
                <w:rFonts w:ascii="仿宋_GB2312" w:eastAsia="仿宋_GB2312" w:hint="eastAsia"/>
                <w:sz w:val="28"/>
                <w:szCs w:val="28"/>
              </w:rPr>
              <w:t>关于修订公司章程的议案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</w:tr>
      <w:tr w:rsidR="005D7AFB" w:rsidTr="005D7AFB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Pr="00810981" w:rsidRDefault="005D7AFB" w:rsidP="00F40B31">
            <w:pPr>
              <w:ind w:firstLine="6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0981">
              <w:rPr>
                <w:rFonts w:ascii="仿宋_GB2312" w:eastAsia="仿宋_GB2312" w:hint="eastAsia"/>
                <w:sz w:val="28"/>
                <w:szCs w:val="28"/>
              </w:rPr>
              <w:t>关于发行二级资本债券的议案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FB" w:rsidRDefault="005D7AFB" w:rsidP="00F40B31">
            <w:pPr>
              <w:ind w:firstLine="600"/>
              <w:jc w:val="center"/>
              <w:rPr>
                <w:sz w:val="30"/>
                <w:szCs w:val="30"/>
              </w:rPr>
            </w:pPr>
          </w:p>
        </w:tc>
      </w:tr>
      <w:tr w:rsidR="005D7AFB" w:rsidTr="00F40B31">
        <w:trPr>
          <w:trHeight w:val="5701"/>
        </w:trPr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FB" w:rsidRPr="00810981" w:rsidRDefault="005D7AFB" w:rsidP="00F40B31">
            <w:pPr>
              <w:rPr>
                <w:rFonts w:ascii="楷体" w:eastAsia="楷体" w:hAnsi="楷体"/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说明：</w:t>
            </w:r>
          </w:p>
          <w:p w:rsidR="005D7AFB" w:rsidRPr="00810981" w:rsidRDefault="005D7AFB" w:rsidP="00F40B31">
            <w:pPr>
              <w:ind w:firstLine="600"/>
              <w:rPr>
                <w:rFonts w:ascii="楷体" w:eastAsia="楷体" w:hAnsi="楷体"/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1、请投票人准确填写股东全称，法人股东须加盖法人公章；</w:t>
            </w:r>
          </w:p>
          <w:p w:rsidR="005D7AFB" w:rsidRPr="00810981" w:rsidRDefault="005D7AFB" w:rsidP="00F40B31">
            <w:pPr>
              <w:ind w:firstLine="600"/>
              <w:rPr>
                <w:rFonts w:ascii="楷体" w:eastAsia="楷体" w:hAnsi="楷体"/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2、请投票人准确填写股东持股数量，单位精确到个位；</w:t>
            </w:r>
          </w:p>
          <w:p w:rsidR="005D7AFB" w:rsidRPr="00810981" w:rsidRDefault="005D7AFB" w:rsidP="00F40B31">
            <w:pPr>
              <w:ind w:firstLine="600"/>
              <w:rPr>
                <w:rFonts w:ascii="楷体" w:eastAsia="楷体" w:hAnsi="楷体"/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3、请投票人在“同意”、“反对”、“弃权”三栏内选择一栏划“√”；</w:t>
            </w:r>
          </w:p>
          <w:p w:rsidR="005D7AFB" w:rsidRPr="00810981" w:rsidRDefault="005D7AFB" w:rsidP="00F40B31">
            <w:pPr>
              <w:ind w:firstLine="600"/>
              <w:rPr>
                <w:rFonts w:ascii="楷体" w:eastAsia="楷体" w:hAnsi="楷体"/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4、本投票表复印件或按以上格式自制均为有效；</w:t>
            </w:r>
          </w:p>
          <w:p w:rsidR="005D7AFB" w:rsidRDefault="005D7AFB" w:rsidP="00F22C89">
            <w:pPr>
              <w:ind w:firstLine="600"/>
              <w:rPr>
                <w:sz w:val="28"/>
                <w:szCs w:val="28"/>
              </w:rPr>
            </w:pPr>
            <w:r w:rsidRPr="00810981">
              <w:rPr>
                <w:rFonts w:ascii="楷体" w:eastAsia="楷体" w:hAnsi="楷体" w:hint="eastAsia"/>
                <w:sz w:val="28"/>
                <w:szCs w:val="28"/>
              </w:rPr>
              <w:t>5、本投票表应于2016年11月18日以前</w:t>
            </w:r>
            <w:r w:rsidR="00451859">
              <w:rPr>
                <w:rFonts w:ascii="楷体" w:eastAsia="楷体" w:hAnsi="楷体" w:hint="eastAsia"/>
                <w:sz w:val="28"/>
                <w:szCs w:val="28"/>
              </w:rPr>
              <w:t>通过</w:t>
            </w:r>
            <w:r w:rsidRPr="00810981">
              <w:rPr>
                <w:rFonts w:ascii="楷体" w:eastAsia="楷体" w:hAnsi="楷体" w:hint="eastAsia"/>
                <w:sz w:val="28"/>
                <w:szCs w:val="28"/>
              </w:rPr>
              <w:t>网络或传真发送至董事会办公室，联系人范露琳，传真电话027-87139211</w:t>
            </w:r>
            <w:r w:rsidR="00F22C89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F22C89" w:rsidRPr="000003F3">
              <w:rPr>
                <w:rFonts w:ascii="楷体" w:eastAsia="楷体" w:hAnsi="楷体" w:hint="eastAsia"/>
                <w:sz w:val="30"/>
                <w:szCs w:val="30"/>
              </w:rPr>
              <w:t>邮箱：fanlulin@hubeibank.cn。</w:t>
            </w:r>
          </w:p>
        </w:tc>
      </w:tr>
    </w:tbl>
    <w:p w:rsidR="005D7AFB" w:rsidRDefault="005D7AFB" w:rsidP="005D7AFB">
      <w:pPr>
        <w:ind w:firstLine="640"/>
      </w:pPr>
    </w:p>
    <w:p w:rsidR="005D7AFB" w:rsidRDefault="005D7AFB" w:rsidP="005D7AFB">
      <w:pPr>
        <w:ind w:firstLineChars="200" w:firstLine="640"/>
        <w:rPr>
          <w:sz w:val="32"/>
          <w:szCs w:val="32"/>
        </w:rPr>
      </w:pPr>
    </w:p>
    <w:sectPr w:rsidR="005D7AFB" w:rsidSect="0016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CD" w:rsidRDefault="00DB67CD" w:rsidP="00AA632B">
      <w:r>
        <w:separator/>
      </w:r>
    </w:p>
  </w:endnote>
  <w:endnote w:type="continuationSeparator" w:id="1">
    <w:p w:rsidR="00DB67CD" w:rsidRDefault="00DB67CD" w:rsidP="00A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CD" w:rsidRDefault="00DB67CD" w:rsidP="00AA632B">
      <w:r>
        <w:separator/>
      </w:r>
    </w:p>
  </w:footnote>
  <w:footnote w:type="continuationSeparator" w:id="1">
    <w:p w:rsidR="00DB67CD" w:rsidRDefault="00DB67CD" w:rsidP="00AA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3BB"/>
    <w:multiLevelType w:val="hybridMultilevel"/>
    <w:tmpl w:val="1FCE9C3C"/>
    <w:lvl w:ilvl="0" w:tplc="3CA6258E">
      <w:start w:val="1"/>
      <w:numFmt w:val="japaneseCounting"/>
      <w:lvlText w:val="第%1节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372"/>
    <w:rsid w:val="0000709C"/>
    <w:rsid w:val="00096E42"/>
    <w:rsid w:val="000E2C2E"/>
    <w:rsid w:val="00106D1D"/>
    <w:rsid w:val="001074B5"/>
    <w:rsid w:val="00151F15"/>
    <w:rsid w:val="00163179"/>
    <w:rsid w:val="00174316"/>
    <w:rsid w:val="001948A8"/>
    <w:rsid w:val="001A6B50"/>
    <w:rsid w:val="001D5109"/>
    <w:rsid w:val="00214303"/>
    <w:rsid w:val="0022770E"/>
    <w:rsid w:val="002529D1"/>
    <w:rsid w:val="00277E5C"/>
    <w:rsid w:val="002F2556"/>
    <w:rsid w:val="00360A13"/>
    <w:rsid w:val="00386BC8"/>
    <w:rsid w:val="003A4ACF"/>
    <w:rsid w:val="003C30E4"/>
    <w:rsid w:val="003C3901"/>
    <w:rsid w:val="003D0FB9"/>
    <w:rsid w:val="00420FD2"/>
    <w:rsid w:val="00437141"/>
    <w:rsid w:val="00451859"/>
    <w:rsid w:val="00454937"/>
    <w:rsid w:val="00455C3A"/>
    <w:rsid w:val="00544372"/>
    <w:rsid w:val="005D29CC"/>
    <w:rsid w:val="005D7AFB"/>
    <w:rsid w:val="006806E9"/>
    <w:rsid w:val="006F2022"/>
    <w:rsid w:val="007309BC"/>
    <w:rsid w:val="007411C6"/>
    <w:rsid w:val="00753D86"/>
    <w:rsid w:val="00774BC5"/>
    <w:rsid w:val="007B2043"/>
    <w:rsid w:val="00810981"/>
    <w:rsid w:val="00826224"/>
    <w:rsid w:val="008403A8"/>
    <w:rsid w:val="008B3BD0"/>
    <w:rsid w:val="008E7278"/>
    <w:rsid w:val="00920934"/>
    <w:rsid w:val="00927AC4"/>
    <w:rsid w:val="009D59B0"/>
    <w:rsid w:val="00AA2911"/>
    <w:rsid w:val="00AA62B3"/>
    <w:rsid w:val="00AA632B"/>
    <w:rsid w:val="00AF2410"/>
    <w:rsid w:val="00B62C8D"/>
    <w:rsid w:val="00B80DBC"/>
    <w:rsid w:val="00B87411"/>
    <w:rsid w:val="00B97CB6"/>
    <w:rsid w:val="00BD143B"/>
    <w:rsid w:val="00BF7AD5"/>
    <w:rsid w:val="00C270CE"/>
    <w:rsid w:val="00C646B1"/>
    <w:rsid w:val="00CA3C44"/>
    <w:rsid w:val="00D04648"/>
    <w:rsid w:val="00D057EC"/>
    <w:rsid w:val="00D17DD2"/>
    <w:rsid w:val="00D32AA7"/>
    <w:rsid w:val="00D52B2E"/>
    <w:rsid w:val="00D94074"/>
    <w:rsid w:val="00DB67CD"/>
    <w:rsid w:val="00E206F8"/>
    <w:rsid w:val="00EB3F68"/>
    <w:rsid w:val="00EC2ECD"/>
    <w:rsid w:val="00ED5AB6"/>
    <w:rsid w:val="00EF089A"/>
    <w:rsid w:val="00EF271A"/>
    <w:rsid w:val="00EF4CED"/>
    <w:rsid w:val="00F1122A"/>
    <w:rsid w:val="00F22C89"/>
    <w:rsid w:val="00F74BF8"/>
    <w:rsid w:val="00F9739B"/>
    <w:rsid w:val="00FA1D22"/>
    <w:rsid w:val="00F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3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32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5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D7AFB"/>
    <w:pPr>
      <w:spacing w:before="240" w:after="60" w:line="560" w:lineRule="exact"/>
      <w:jc w:val="center"/>
    </w:pPr>
    <w:rPr>
      <w:rFonts w:ascii="方正小标宋简体" w:eastAsia="方正小标宋简体" w:hAnsi="Calibri Light" w:cstheme="majorBidi"/>
      <w:b/>
      <w:bCs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5D7AFB"/>
    <w:rPr>
      <w:rFonts w:ascii="方正小标宋简体" w:eastAsia="方正小标宋简体" w:hAnsi="Calibri Light" w:cstheme="majorBidi"/>
      <w:b/>
      <w:bCs/>
      <w:sz w:val="44"/>
      <w:szCs w:val="32"/>
    </w:rPr>
  </w:style>
  <w:style w:type="paragraph" w:styleId="a7">
    <w:name w:val="List Paragraph"/>
    <w:basedOn w:val="a"/>
    <w:uiPriority w:val="99"/>
    <w:qFormat/>
    <w:rsid w:val="0022770E"/>
    <w:pPr>
      <w:spacing w:line="0" w:lineRule="atLeast"/>
      <w:jc w:val="center"/>
    </w:pPr>
    <w:rPr>
      <w:rFonts w:ascii="宋体" w:hAnsi="宋体"/>
      <w:sz w:val="28"/>
      <w:szCs w:val="28"/>
    </w:rPr>
  </w:style>
  <w:style w:type="paragraph" w:styleId="a8">
    <w:name w:val="No Spacing"/>
    <w:uiPriority w:val="1"/>
    <w:qFormat/>
    <w:rsid w:val="0022770E"/>
    <w:pPr>
      <w:widowControl w:val="0"/>
      <w:jc w:val="both"/>
    </w:pPr>
    <w:rPr>
      <w:rFonts w:ascii="宋体" w:eastAsia="楷体_GB2312" w:hAnsi="宋体" w:cs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丁华春(董事会办公室)</cp:lastModifiedBy>
  <cp:revision>4</cp:revision>
  <cp:lastPrinted>2016-11-01T09:17:00Z</cp:lastPrinted>
  <dcterms:created xsi:type="dcterms:W3CDTF">2016-11-02T03:01:00Z</dcterms:created>
  <dcterms:modified xsi:type="dcterms:W3CDTF">2016-11-02T03:48:00Z</dcterms:modified>
</cp:coreProperties>
</file>